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Pr="00F57D59" w:rsidRDefault="00337C4D" w:rsidP="0081042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B7482D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Wireless Sensor Networks</w:t>
      </w:r>
      <w:r w:rsidR="00891DB4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(WSN)</w:t>
      </w:r>
    </w:p>
    <w:p w:rsidR="00143F8E" w:rsidRDefault="00143F8E" w:rsidP="000824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3A">
        <w:rPr>
          <w:rFonts w:ascii="Times New Roman" w:hAnsi="Times New Roman" w:cs="Times New Roman"/>
          <w:sz w:val="28"/>
          <w:szCs w:val="28"/>
        </w:rPr>
        <w:t>SEND: A Situation-Aware Emergency Navigation Algorithm with Sensor Networks</w:t>
      </w:r>
    </w:p>
    <w:p w:rsidR="00B938AA" w:rsidRPr="00CB7886" w:rsidRDefault="00B938AA" w:rsidP="00CB78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A">
        <w:rPr>
          <w:rFonts w:ascii="Times New Roman" w:hAnsi="Times New Roman" w:cs="Times New Roman"/>
          <w:sz w:val="28"/>
          <w:szCs w:val="28"/>
        </w:rPr>
        <w:t>Load Balanced Coverage with Graded Node Deployment in Wireless Sensor Networks</w:t>
      </w:r>
    </w:p>
    <w:p w:rsidR="00C61CC1" w:rsidRPr="001F11D7" w:rsidRDefault="00C61CC1" w:rsidP="001F11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27">
        <w:rPr>
          <w:rFonts w:ascii="Times New Roman" w:hAnsi="Times New Roman" w:cs="Times New Roman"/>
          <w:sz w:val="28"/>
          <w:szCs w:val="28"/>
        </w:rPr>
        <w:t>Load-Balanced Opportunistic Routing for Duty-Cycled Wireless Sensor Networks</w:t>
      </w:r>
    </w:p>
    <w:p w:rsidR="00337C4D" w:rsidRPr="00ED1B2F" w:rsidRDefault="006D2340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40">
        <w:rPr>
          <w:rFonts w:ascii="Times New Roman" w:hAnsi="Times New Roman" w:cs="Times New Roman"/>
          <w:sz w:val="28"/>
          <w:szCs w:val="28"/>
        </w:rPr>
        <w:t>A Distributed Delay-Efficient Data Aggregation Scheduling for Duty-cycled WSNs</w:t>
      </w:r>
    </w:p>
    <w:p w:rsidR="00F01C5C" w:rsidRDefault="00F01C5C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C5C">
        <w:rPr>
          <w:rFonts w:ascii="Times New Roman" w:hAnsi="Times New Roman" w:cs="Times New Roman"/>
          <w:sz w:val="28"/>
          <w:szCs w:val="28"/>
        </w:rPr>
        <w:t>E2HRC: An Energy-Efficient Heterogeneous Ring Clustering Routing Protocol for Wireless Sensor Networks</w:t>
      </w:r>
    </w:p>
    <w:p w:rsidR="00337C4D" w:rsidRPr="00F01C5C" w:rsidRDefault="00575D59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59">
        <w:rPr>
          <w:rFonts w:ascii="Times New Roman" w:hAnsi="Times New Roman" w:cs="Times New Roman"/>
          <w:sz w:val="28"/>
          <w:szCs w:val="28"/>
        </w:rPr>
        <w:t>Energy Efficient Clustering Algorithm for Multi-Hop Wireless Sensor Network Using Type-2 Fuzzy Logic</w:t>
      </w:r>
    </w:p>
    <w:p w:rsidR="00337C4D" w:rsidRPr="00ED1B2F" w:rsidRDefault="00385971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71">
        <w:rPr>
          <w:rFonts w:ascii="Times New Roman" w:hAnsi="Times New Roman" w:cs="Times New Roman"/>
          <w:sz w:val="28"/>
          <w:szCs w:val="28"/>
        </w:rPr>
        <w:t>Near Optimal Data Gathering in Rechargeable Sensor Networks with a Mobile Sink</w:t>
      </w:r>
    </w:p>
    <w:p w:rsidR="008C2BB6" w:rsidRDefault="00951FAF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AF">
        <w:rPr>
          <w:rFonts w:ascii="Times New Roman" w:hAnsi="Times New Roman" w:cs="Times New Roman"/>
          <w:sz w:val="28"/>
          <w:szCs w:val="28"/>
        </w:rPr>
        <w:t>Optimal Privacy-Preserving Probabilistic Routing for Wireless Networks</w:t>
      </w:r>
    </w:p>
    <w:p w:rsidR="00337C4D" w:rsidRPr="00951FAF" w:rsidRDefault="009A3727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727">
        <w:rPr>
          <w:rFonts w:ascii="Times New Roman" w:hAnsi="Times New Roman" w:cs="Times New Roman"/>
          <w:sz w:val="28"/>
          <w:szCs w:val="28"/>
        </w:rPr>
        <w:t>Optimization of Watchdog Selection in Wireless Sensor Networks</w:t>
      </w:r>
    </w:p>
    <w:p w:rsidR="00337C4D" w:rsidRPr="00ED1B2F" w:rsidRDefault="00267E24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24">
        <w:rPr>
          <w:rFonts w:ascii="Times New Roman" w:hAnsi="Times New Roman" w:cs="Times New Roman"/>
          <w:sz w:val="28"/>
          <w:szCs w:val="28"/>
        </w:rPr>
        <w:t>QoS-Aware and Heterogeneously Clustered Routing Protocol for Wireless Sensor Networks</w:t>
      </w:r>
    </w:p>
    <w:p w:rsidR="00337C4D" w:rsidRPr="00ED1B2F" w:rsidRDefault="00C77560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0">
        <w:rPr>
          <w:rFonts w:ascii="Times New Roman" w:hAnsi="Times New Roman" w:cs="Times New Roman"/>
          <w:sz w:val="28"/>
          <w:szCs w:val="28"/>
        </w:rPr>
        <w:t>A Key Distribution Scheme for Mobile Wireless Sensor Networks: q-s-composite</w:t>
      </w:r>
    </w:p>
    <w:p w:rsidR="00337C4D" w:rsidRPr="00ED1B2F" w:rsidRDefault="00F57B00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0">
        <w:rPr>
          <w:rFonts w:ascii="Times New Roman" w:hAnsi="Times New Roman" w:cs="Times New Roman"/>
          <w:sz w:val="28"/>
          <w:szCs w:val="28"/>
        </w:rPr>
        <w:lastRenderedPageBreak/>
        <w:t>A Novel Authentication and Key Agreement Scheme for Implantable Medical Devices Deployment</w:t>
      </w:r>
    </w:p>
    <w:p w:rsidR="00337C4D" w:rsidRPr="00ED1B2F" w:rsidRDefault="005D613B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3B">
        <w:rPr>
          <w:rFonts w:ascii="Times New Roman" w:hAnsi="Times New Roman" w:cs="Times New Roman"/>
          <w:sz w:val="28"/>
          <w:szCs w:val="28"/>
        </w:rPr>
        <w:t>A Secure and Efficient ID-Based Aggregate Signature Scheme for Wireless Sensor Networks</w:t>
      </w:r>
    </w:p>
    <w:p w:rsidR="0077573C" w:rsidRDefault="0077573C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3C">
        <w:rPr>
          <w:rFonts w:ascii="Times New Roman" w:hAnsi="Times New Roman" w:cs="Times New Roman"/>
          <w:sz w:val="28"/>
          <w:szCs w:val="28"/>
        </w:rPr>
        <w:t>Intrusion Detection Based on State Context and Hierarchical Trust in Wireless Sensor Networks</w:t>
      </w:r>
    </w:p>
    <w:p w:rsidR="00062B96" w:rsidRDefault="00062B96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>Lightweight Three-factor Authentication and Key Agreement Protocol for Internet-integrated Wireless Sensor Networks</w:t>
      </w:r>
    </w:p>
    <w:p w:rsidR="00337C4D" w:rsidRPr="00ED1B2F" w:rsidRDefault="002E7250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50">
        <w:rPr>
          <w:rFonts w:ascii="Times New Roman" w:hAnsi="Times New Roman" w:cs="Times New Roman"/>
          <w:sz w:val="28"/>
          <w:szCs w:val="28"/>
        </w:rPr>
        <w:t>Location-Based Key Management Strong Against Insider Threats in Wireless Sensor Networks</w:t>
      </w:r>
    </w:p>
    <w:p w:rsidR="00337C4D" w:rsidRPr="00ED1B2F" w:rsidRDefault="00AF5D96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96">
        <w:rPr>
          <w:rFonts w:ascii="Times New Roman" w:hAnsi="Times New Roman" w:cs="Times New Roman"/>
          <w:sz w:val="28"/>
          <w:szCs w:val="28"/>
        </w:rPr>
        <w:t>Research on Trust Sensing based Secure Routing Mechanism for Wireless Sensor Network</w:t>
      </w:r>
    </w:p>
    <w:p w:rsidR="00ED10A8" w:rsidRDefault="00311B24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24">
        <w:rPr>
          <w:rFonts w:ascii="Times New Roman" w:hAnsi="Times New Roman" w:cs="Times New Roman"/>
          <w:sz w:val="28"/>
          <w:szCs w:val="28"/>
        </w:rPr>
        <w:t>Resilience of DoS Attacks in Designing Anonymous User Authentication Protocol for Wireless Sensor Networks</w:t>
      </w:r>
    </w:p>
    <w:p w:rsidR="00337C4D" w:rsidRPr="00311B24" w:rsidRDefault="00526B26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26">
        <w:rPr>
          <w:rFonts w:ascii="Times New Roman" w:hAnsi="Times New Roman" w:cs="Times New Roman"/>
          <w:sz w:val="28"/>
          <w:szCs w:val="28"/>
        </w:rPr>
        <w:t>ROSE: Robustness Strategy for Scale-Free Wireless Sensor Networks</w:t>
      </w:r>
    </w:p>
    <w:p w:rsidR="00337C4D" w:rsidRPr="000E1E03" w:rsidRDefault="00A869C3" w:rsidP="000E1E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C3">
        <w:rPr>
          <w:rFonts w:ascii="Times New Roman" w:hAnsi="Times New Roman" w:cs="Times New Roman"/>
          <w:sz w:val="28"/>
          <w:szCs w:val="28"/>
        </w:rPr>
        <w:t>Traffic De</w:t>
      </w:r>
      <w:r w:rsidR="006D0481">
        <w:rPr>
          <w:rFonts w:ascii="Times New Roman" w:hAnsi="Times New Roman" w:cs="Times New Roman"/>
          <w:sz w:val="28"/>
          <w:szCs w:val="28"/>
        </w:rPr>
        <w:t xml:space="preserve"> </w:t>
      </w:r>
      <w:r w:rsidRPr="00A869C3">
        <w:rPr>
          <w:rFonts w:ascii="Times New Roman" w:hAnsi="Times New Roman" w:cs="Times New Roman"/>
          <w:sz w:val="28"/>
          <w:szCs w:val="28"/>
        </w:rPr>
        <w:t>correlation Techniques for Countering a Global Eavesdropper in WSNs</w:t>
      </w:r>
      <w:r w:rsidR="00337C4D">
        <w:t xml:space="preserve"> </w:t>
      </w:r>
    </w:p>
    <w:p w:rsidR="00337C4D" w:rsidRPr="003B6066" w:rsidRDefault="00337C4D" w:rsidP="00810429">
      <w:pPr>
        <w:spacing w:line="360" w:lineRule="auto"/>
        <w:jc w:val="both"/>
        <w:rPr>
          <w:b/>
          <w:color w:val="FF0000"/>
          <w:sz w:val="48"/>
          <w:szCs w:val="48"/>
          <w:u w:val="single"/>
        </w:rPr>
      </w:pPr>
      <w:r w:rsidRPr="005B002D">
        <w:rPr>
          <w:b/>
          <w:color w:val="FF0000"/>
          <w:sz w:val="48"/>
          <w:szCs w:val="48"/>
          <w:u w:val="single"/>
        </w:rPr>
        <w:t>VANET – Vehicular Ad-hoc Networks</w:t>
      </w:r>
    </w:p>
    <w:p w:rsidR="0099560D" w:rsidRPr="0099560D" w:rsidRDefault="0099560D" w:rsidP="009956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F9">
        <w:rPr>
          <w:rFonts w:ascii="Times New Roman" w:hAnsi="Times New Roman" w:cs="Times New Roman"/>
          <w:sz w:val="28"/>
          <w:szCs w:val="28"/>
        </w:rPr>
        <w:t>EAAP: Efficient Anonymous Authentication With Conditional Privacy-Preserving Scheme for Vehicular Ad Hoc Networks</w:t>
      </w:r>
    </w:p>
    <w:p w:rsidR="00337C4D" w:rsidRPr="00705E11" w:rsidRDefault="00366FA2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A2">
        <w:rPr>
          <w:rFonts w:ascii="Times New Roman" w:hAnsi="Times New Roman" w:cs="Times New Roman"/>
          <w:sz w:val="28"/>
          <w:szCs w:val="28"/>
        </w:rPr>
        <w:t>Adaptive Quality of Service based Routing for Vehicular Ad hoc Networks with Ant Colony Optimization</w:t>
      </w:r>
    </w:p>
    <w:p w:rsidR="00337C4D" w:rsidRPr="00705E11" w:rsidRDefault="00194CA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AD">
        <w:rPr>
          <w:rFonts w:ascii="Times New Roman" w:hAnsi="Times New Roman" w:cs="Times New Roman"/>
          <w:sz w:val="28"/>
          <w:szCs w:val="28"/>
        </w:rPr>
        <w:lastRenderedPageBreak/>
        <w:t>DIVERT: A Distributed Vehicular Traffic Re-routing System for Congestion Avoidance</w:t>
      </w:r>
    </w:p>
    <w:p w:rsidR="00337C4D" w:rsidRDefault="006C4638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38">
        <w:rPr>
          <w:rFonts w:ascii="Times New Roman" w:hAnsi="Times New Roman" w:cs="Times New Roman"/>
          <w:sz w:val="28"/>
          <w:szCs w:val="28"/>
        </w:rPr>
        <w:t>Trustworthiness Evaluation-based Routing Protocol for Incompletely Predictable Vehicular Ad hoc Networks</w:t>
      </w:r>
    </w:p>
    <w:p w:rsidR="00EB019E" w:rsidRDefault="00EB019E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E">
        <w:rPr>
          <w:rFonts w:ascii="Times New Roman" w:hAnsi="Times New Roman" w:cs="Times New Roman"/>
          <w:sz w:val="28"/>
          <w:szCs w:val="28"/>
        </w:rPr>
        <w:t>Distributed Aggregate Privacy-Preserving Authentication in VANETs</w:t>
      </w:r>
    </w:p>
    <w:p w:rsidR="00EA0DF9" w:rsidRDefault="00C81FE4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E4">
        <w:rPr>
          <w:rFonts w:ascii="Times New Roman" w:hAnsi="Times New Roman" w:cs="Times New Roman"/>
          <w:sz w:val="28"/>
          <w:szCs w:val="28"/>
        </w:rPr>
        <w:t>Enhancing Security and Privacy for Identity-based Batch Verification Scheme in VANET</w:t>
      </w:r>
    </w:p>
    <w:p w:rsidR="00C81FE4" w:rsidRDefault="000E5140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40">
        <w:rPr>
          <w:rFonts w:ascii="Times New Roman" w:hAnsi="Times New Roman" w:cs="Times New Roman"/>
          <w:sz w:val="28"/>
          <w:szCs w:val="28"/>
        </w:rPr>
        <w:t>GDVAN: A New Greedy Behavior Attack Detection Algorithm For VANETs</w:t>
      </w:r>
    </w:p>
    <w:p w:rsidR="00D306AA" w:rsidRPr="001D7E94" w:rsidRDefault="00D306AA" w:rsidP="00D306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AA">
        <w:rPr>
          <w:rFonts w:ascii="Times New Roman" w:hAnsi="Times New Roman" w:cs="Times New Roman"/>
          <w:sz w:val="28"/>
          <w:szCs w:val="28"/>
        </w:rPr>
        <w:t>REPLACE: A Reliable Trust-based Platoon Service Recommendation Scheme in VANET</w:t>
      </w:r>
    </w:p>
    <w:p w:rsidR="00337C4D" w:rsidRPr="003B6066" w:rsidRDefault="00337C4D" w:rsidP="00810429">
      <w:pPr>
        <w:spacing w:line="360" w:lineRule="auto"/>
        <w:jc w:val="both"/>
        <w:rPr>
          <w:b/>
          <w:color w:val="FF0000"/>
          <w:sz w:val="48"/>
          <w:u w:val="single"/>
        </w:rPr>
      </w:pPr>
      <w:r w:rsidRPr="0015067D">
        <w:rPr>
          <w:b/>
          <w:color w:val="FF0000"/>
          <w:sz w:val="48"/>
          <w:u w:val="single"/>
        </w:rPr>
        <w:t>WIRELESS COMMUNICATIONS</w:t>
      </w:r>
    </w:p>
    <w:p w:rsidR="00804175" w:rsidRPr="00804175" w:rsidRDefault="00804175" w:rsidP="0080417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A0">
        <w:rPr>
          <w:rFonts w:ascii="Times New Roman" w:hAnsi="Times New Roman" w:cs="Times New Roman"/>
          <w:sz w:val="28"/>
          <w:szCs w:val="28"/>
        </w:rPr>
        <w:t>Spectrum-Availability based Routing for Cognitive Sensor Networks</w:t>
      </w:r>
    </w:p>
    <w:p w:rsidR="00491854" w:rsidRDefault="00780B3A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3A">
        <w:rPr>
          <w:rFonts w:ascii="Times New Roman" w:hAnsi="Times New Roman" w:cs="Times New Roman"/>
          <w:sz w:val="28"/>
          <w:szCs w:val="28"/>
        </w:rPr>
        <w:t>Distributed Learning for Energy-Efficient Resource Management in Self-Organizing Heterogeneous Networks</w:t>
      </w:r>
    </w:p>
    <w:p w:rsidR="00780B3A" w:rsidRDefault="00F809C8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C8">
        <w:rPr>
          <w:rFonts w:ascii="Times New Roman" w:hAnsi="Times New Roman" w:cs="Times New Roman"/>
          <w:sz w:val="28"/>
          <w:szCs w:val="28"/>
        </w:rPr>
        <w:t>End-to-end Throughput Maximization for Underlay Multi-hop Cognitive Radio Networks with RF Energy Harvesting</w:t>
      </w:r>
    </w:p>
    <w:p w:rsidR="008F219C" w:rsidRDefault="008F219C" w:rsidP="008F219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747">
        <w:rPr>
          <w:rFonts w:ascii="Times New Roman" w:hAnsi="Times New Roman" w:cs="Times New Roman"/>
          <w:sz w:val="28"/>
          <w:szCs w:val="28"/>
        </w:rPr>
        <w:t>Congestion Control Scheme Performance Analysis Based on Nonlinear RED</w:t>
      </w:r>
    </w:p>
    <w:p w:rsidR="00F809C8" w:rsidRDefault="00AC7514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14">
        <w:rPr>
          <w:rFonts w:ascii="Times New Roman" w:hAnsi="Times New Roman" w:cs="Times New Roman"/>
          <w:sz w:val="28"/>
          <w:szCs w:val="28"/>
        </w:rPr>
        <w:t>Robotic Message Ferrying for Wireless Networks using Coarse-Grained Backpressure Control</w:t>
      </w:r>
    </w:p>
    <w:p w:rsidR="001D28D4" w:rsidRPr="005718F1" w:rsidRDefault="001D28D4" w:rsidP="005718F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B0">
        <w:rPr>
          <w:rFonts w:ascii="Times New Roman" w:hAnsi="Times New Roman" w:cs="Times New Roman"/>
          <w:sz w:val="28"/>
          <w:szCs w:val="28"/>
        </w:rPr>
        <w:t>Virtual Multipath Attack and Defense for Location Distinction in Wireless Networks</w:t>
      </w:r>
    </w:p>
    <w:p w:rsidR="00C35DA0" w:rsidRDefault="00446008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08">
        <w:rPr>
          <w:rFonts w:ascii="Times New Roman" w:hAnsi="Times New Roman" w:cs="Times New Roman"/>
          <w:sz w:val="28"/>
          <w:szCs w:val="28"/>
        </w:rPr>
        <w:lastRenderedPageBreak/>
        <w:t>Towards Effective Trust-based Packet Filtering in Collaborative Network Environments</w:t>
      </w:r>
    </w:p>
    <w:p w:rsidR="002B68D7" w:rsidRPr="007D4453" w:rsidRDefault="002B68D7" w:rsidP="002B68D7">
      <w:pPr>
        <w:spacing w:line="360" w:lineRule="auto"/>
        <w:jc w:val="both"/>
        <w:rPr>
          <w:color w:val="FF0000"/>
          <w:sz w:val="48"/>
          <w:szCs w:val="48"/>
          <w:u w:val="single"/>
        </w:rPr>
      </w:pPr>
      <w:r w:rsidRPr="00A54B20">
        <w:rPr>
          <w:color w:val="FF0000"/>
          <w:sz w:val="48"/>
          <w:szCs w:val="48"/>
          <w:u w:val="single"/>
        </w:rPr>
        <w:t>MANET (Mobile Ad-hoc Networks)</w:t>
      </w:r>
    </w:p>
    <w:p w:rsidR="002B68D7" w:rsidRPr="00ED1B2F" w:rsidRDefault="002B68D7" w:rsidP="002B68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EC">
        <w:rPr>
          <w:rFonts w:ascii="Times New Roman" w:hAnsi="Times New Roman" w:cs="Times New Roman"/>
          <w:sz w:val="28"/>
          <w:szCs w:val="28"/>
        </w:rPr>
        <w:t>A Delay-Sensitive Multicast Protocol for Network Capacity Enhancement in Multirate MANETs</w:t>
      </w:r>
    </w:p>
    <w:p w:rsidR="002B68D7" w:rsidRPr="00ED1B2F" w:rsidRDefault="002B68D7" w:rsidP="002B68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D5">
        <w:rPr>
          <w:rFonts w:ascii="Times New Roman" w:hAnsi="Times New Roman" w:cs="Times New Roman"/>
          <w:sz w:val="28"/>
          <w:szCs w:val="28"/>
        </w:rPr>
        <w:t>SUPERMAN: Security Using Pre-Existing Routing for Mobile Ad hoc Networks</w:t>
      </w:r>
    </w:p>
    <w:p w:rsidR="002B68D7" w:rsidRDefault="002B68D7" w:rsidP="002B68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8F">
        <w:rPr>
          <w:rFonts w:ascii="Times New Roman" w:hAnsi="Times New Roman" w:cs="Times New Roman"/>
          <w:sz w:val="28"/>
          <w:szCs w:val="28"/>
        </w:rPr>
        <w:t>Energy Efficient Multipath Routing Protocol for Mobile ad-hoc Network Using the Fitness Function</w:t>
      </w:r>
    </w:p>
    <w:p w:rsidR="002B68D7" w:rsidRPr="00C05B8F" w:rsidRDefault="002B68D7" w:rsidP="002B68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70B">
        <w:rPr>
          <w:rFonts w:ascii="Times New Roman" w:hAnsi="Times New Roman" w:cs="Times New Roman"/>
          <w:sz w:val="28"/>
          <w:szCs w:val="28"/>
        </w:rPr>
        <w:t>Delay Analytical Models for Opportunistic Routing in Wireless Ad Hoc Networks</w:t>
      </w:r>
    </w:p>
    <w:p w:rsidR="002B68D7" w:rsidRPr="002B68D7" w:rsidRDefault="002B68D7" w:rsidP="002B6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8D7" w:rsidRPr="002B68D7" w:rsidSect="00722D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BE" w:rsidRDefault="002422BE" w:rsidP="007656DD">
      <w:pPr>
        <w:spacing w:after="0" w:line="240" w:lineRule="auto"/>
      </w:pPr>
      <w:r>
        <w:separator/>
      </w:r>
    </w:p>
  </w:endnote>
  <w:endnote w:type="continuationSeparator" w:id="1">
    <w:p w:rsidR="002422BE" w:rsidRDefault="002422BE" w:rsidP="0076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BE" w:rsidRDefault="002422BE" w:rsidP="007656DD">
      <w:pPr>
        <w:spacing w:after="0" w:line="240" w:lineRule="auto"/>
      </w:pPr>
      <w:r>
        <w:separator/>
      </w:r>
    </w:p>
  </w:footnote>
  <w:footnote w:type="continuationSeparator" w:id="1">
    <w:p w:rsidR="002422BE" w:rsidRDefault="002422BE" w:rsidP="0076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DD" w:rsidRPr="009A394C" w:rsidRDefault="007656DD" w:rsidP="007656DD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 w:rsidR="00641D15">
      <w:rPr>
        <w:rFonts w:ascii="Monotype Corsiva" w:hAnsi="Monotype Corsiva"/>
        <w:b/>
        <w:color w:val="7030A0"/>
        <w:sz w:val="36"/>
        <w:szCs w:val="36"/>
      </w:rPr>
      <w:t>2017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</w:t>
    </w:r>
    <w:r>
      <w:rPr>
        <w:rFonts w:ascii="Monotype Corsiva" w:hAnsi="Monotype Corsiva"/>
        <w:b/>
        <w:color w:val="7030A0"/>
        <w:sz w:val="36"/>
        <w:szCs w:val="36"/>
      </w:rPr>
      <w:t>NS2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  <w:p w:rsidR="007656DD" w:rsidRDefault="007656DD">
    <w:pPr>
      <w:pStyle w:val="Header"/>
    </w:pPr>
  </w:p>
  <w:p w:rsidR="007656DD" w:rsidRDefault="00765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3E2"/>
    <w:multiLevelType w:val="hybridMultilevel"/>
    <w:tmpl w:val="7218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0F6"/>
    <w:multiLevelType w:val="hybridMultilevel"/>
    <w:tmpl w:val="FD9C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74284"/>
    <w:multiLevelType w:val="hybridMultilevel"/>
    <w:tmpl w:val="1D50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3ADB"/>
    <w:multiLevelType w:val="hybridMultilevel"/>
    <w:tmpl w:val="7DC2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44134"/>
    <w:multiLevelType w:val="hybridMultilevel"/>
    <w:tmpl w:val="F72A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C4D"/>
    <w:rsid w:val="00013F27"/>
    <w:rsid w:val="00062B96"/>
    <w:rsid w:val="00074849"/>
    <w:rsid w:val="00082498"/>
    <w:rsid w:val="000E1E03"/>
    <w:rsid w:val="000E5140"/>
    <w:rsid w:val="00143F8E"/>
    <w:rsid w:val="00147921"/>
    <w:rsid w:val="0015067D"/>
    <w:rsid w:val="00173373"/>
    <w:rsid w:val="00194CAD"/>
    <w:rsid w:val="00196C48"/>
    <w:rsid w:val="001D28D4"/>
    <w:rsid w:val="001D7E94"/>
    <w:rsid w:val="001F11D7"/>
    <w:rsid w:val="002422BE"/>
    <w:rsid w:val="00267E24"/>
    <w:rsid w:val="002B68D7"/>
    <w:rsid w:val="002E7250"/>
    <w:rsid w:val="0030471F"/>
    <w:rsid w:val="00311B24"/>
    <w:rsid w:val="00337C4D"/>
    <w:rsid w:val="00366FA2"/>
    <w:rsid w:val="00385971"/>
    <w:rsid w:val="00391DD5"/>
    <w:rsid w:val="003B6066"/>
    <w:rsid w:val="00446008"/>
    <w:rsid w:val="00454E3E"/>
    <w:rsid w:val="00475DAC"/>
    <w:rsid w:val="00491854"/>
    <w:rsid w:val="004A4DC2"/>
    <w:rsid w:val="00501DB5"/>
    <w:rsid w:val="00526B26"/>
    <w:rsid w:val="005316E6"/>
    <w:rsid w:val="005718F1"/>
    <w:rsid w:val="00575D59"/>
    <w:rsid w:val="005B002D"/>
    <w:rsid w:val="005D613B"/>
    <w:rsid w:val="005E24E2"/>
    <w:rsid w:val="00636121"/>
    <w:rsid w:val="00641D15"/>
    <w:rsid w:val="00643448"/>
    <w:rsid w:val="0066371A"/>
    <w:rsid w:val="00671E9D"/>
    <w:rsid w:val="006955A8"/>
    <w:rsid w:val="00696E61"/>
    <w:rsid w:val="006C4638"/>
    <w:rsid w:val="006D0481"/>
    <w:rsid w:val="006D2340"/>
    <w:rsid w:val="00700747"/>
    <w:rsid w:val="00705E11"/>
    <w:rsid w:val="00722D43"/>
    <w:rsid w:val="007656DD"/>
    <w:rsid w:val="0077573C"/>
    <w:rsid w:val="00780B3A"/>
    <w:rsid w:val="007A470B"/>
    <w:rsid w:val="007D4453"/>
    <w:rsid w:val="007E2358"/>
    <w:rsid w:val="00804175"/>
    <w:rsid w:val="00810429"/>
    <w:rsid w:val="00813FEC"/>
    <w:rsid w:val="00816B99"/>
    <w:rsid w:val="00865851"/>
    <w:rsid w:val="00891DB4"/>
    <w:rsid w:val="008C2BB6"/>
    <w:rsid w:val="008F219C"/>
    <w:rsid w:val="009020B8"/>
    <w:rsid w:val="00951FAF"/>
    <w:rsid w:val="00961F7A"/>
    <w:rsid w:val="00993D53"/>
    <w:rsid w:val="0099560D"/>
    <w:rsid w:val="009A3727"/>
    <w:rsid w:val="009D6847"/>
    <w:rsid w:val="00A009F6"/>
    <w:rsid w:val="00A2234A"/>
    <w:rsid w:val="00A54B20"/>
    <w:rsid w:val="00A869C3"/>
    <w:rsid w:val="00AC2823"/>
    <w:rsid w:val="00AC7514"/>
    <w:rsid w:val="00AF5D96"/>
    <w:rsid w:val="00B4209E"/>
    <w:rsid w:val="00B66E34"/>
    <w:rsid w:val="00B7482D"/>
    <w:rsid w:val="00B90C08"/>
    <w:rsid w:val="00B938AA"/>
    <w:rsid w:val="00B95094"/>
    <w:rsid w:val="00BD2D57"/>
    <w:rsid w:val="00C004C2"/>
    <w:rsid w:val="00C05B8F"/>
    <w:rsid w:val="00C35DA0"/>
    <w:rsid w:val="00C61CC1"/>
    <w:rsid w:val="00C77560"/>
    <w:rsid w:val="00C81FE4"/>
    <w:rsid w:val="00CA7FAD"/>
    <w:rsid w:val="00CB077C"/>
    <w:rsid w:val="00CB7886"/>
    <w:rsid w:val="00D21C9D"/>
    <w:rsid w:val="00D24D0A"/>
    <w:rsid w:val="00D306AA"/>
    <w:rsid w:val="00D46677"/>
    <w:rsid w:val="00D873B0"/>
    <w:rsid w:val="00DB1D2F"/>
    <w:rsid w:val="00DB33EC"/>
    <w:rsid w:val="00E07AC0"/>
    <w:rsid w:val="00EA0DF9"/>
    <w:rsid w:val="00EB019E"/>
    <w:rsid w:val="00ED10A8"/>
    <w:rsid w:val="00ED1B2F"/>
    <w:rsid w:val="00ED2F7B"/>
    <w:rsid w:val="00F01C5C"/>
    <w:rsid w:val="00F26E9A"/>
    <w:rsid w:val="00F37C32"/>
    <w:rsid w:val="00F57B00"/>
    <w:rsid w:val="00F57D59"/>
    <w:rsid w:val="00F809C8"/>
    <w:rsid w:val="00FA013A"/>
    <w:rsid w:val="00FB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DD"/>
  </w:style>
  <w:style w:type="paragraph" w:styleId="Footer">
    <w:name w:val="footer"/>
    <w:basedOn w:val="Normal"/>
    <w:link w:val="FooterChar"/>
    <w:uiPriority w:val="99"/>
    <w:semiHidden/>
    <w:unhideWhenUsed/>
    <w:rsid w:val="007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6DD"/>
  </w:style>
  <w:style w:type="paragraph" w:styleId="BalloonText">
    <w:name w:val="Balloon Text"/>
    <w:basedOn w:val="Normal"/>
    <w:link w:val="BalloonTextChar"/>
    <w:uiPriority w:val="99"/>
    <w:semiHidden/>
    <w:unhideWhenUsed/>
    <w:rsid w:val="007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TMKS Infotech16</dc:creator>
  <cp:lastModifiedBy>TMKS</cp:lastModifiedBy>
  <cp:revision>136</cp:revision>
  <dcterms:created xsi:type="dcterms:W3CDTF">2016-12-17T06:30:00Z</dcterms:created>
  <dcterms:modified xsi:type="dcterms:W3CDTF">2017-11-28T07:20:00Z</dcterms:modified>
</cp:coreProperties>
</file>